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1413"/>
        <w:gridCol w:w="4536"/>
      </w:tblGrid>
      <w:tr w:rsidR="001654F9" w:rsidRPr="00952227" w14:paraId="4FD07B9D" w14:textId="77777777" w:rsidTr="001654F9">
        <w:tc>
          <w:tcPr>
            <w:tcW w:w="1413" w:type="dxa"/>
          </w:tcPr>
          <w:p w14:paraId="30CC538E" w14:textId="77777777" w:rsidR="001654F9" w:rsidRPr="00952227" w:rsidRDefault="001654F9" w:rsidP="001654F9">
            <w:pPr>
              <w:rPr>
                <w:b/>
                <w:bCs/>
              </w:rPr>
            </w:pPr>
            <w:r w:rsidRPr="00952227">
              <w:rPr>
                <w:b/>
                <w:bCs/>
              </w:rPr>
              <w:t>Onderwerp</w:t>
            </w:r>
          </w:p>
          <w:p w14:paraId="1E81EABF" w14:textId="77777777" w:rsidR="001654F9" w:rsidRPr="00952227" w:rsidRDefault="001654F9" w:rsidP="001654F9"/>
          <w:p w14:paraId="30676985" w14:textId="77777777" w:rsidR="001654F9" w:rsidRPr="00952227" w:rsidRDefault="001654F9" w:rsidP="001654F9"/>
          <w:p w14:paraId="69A2757C" w14:textId="149B99C9" w:rsidR="001654F9" w:rsidRPr="00952227" w:rsidRDefault="001654F9" w:rsidP="001654F9">
            <w:r w:rsidRPr="00952227">
              <w:t>Datum</w:t>
            </w:r>
          </w:p>
        </w:tc>
        <w:tc>
          <w:tcPr>
            <w:tcW w:w="4536" w:type="dxa"/>
          </w:tcPr>
          <w:p w14:paraId="029BBDA4" w14:textId="036C72EE" w:rsidR="001654F9" w:rsidRPr="00952227" w:rsidRDefault="001654F9" w:rsidP="001654F9">
            <w:pPr>
              <w:rPr>
                <w:b/>
                <w:bCs/>
              </w:rPr>
            </w:pPr>
            <w:r w:rsidRPr="00952227">
              <w:rPr>
                <w:b/>
                <w:bCs/>
              </w:rPr>
              <w:t>Kwaliteitskaart ‘omgaan met (on)gewenst gedrag op KC De Wijngaard’</w:t>
            </w:r>
            <w:r w:rsidRPr="00952227">
              <w:rPr>
                <w:b/>
                <w:bCs/>
              </w:rPr>
              <w:br/>
            </w:r>
          </w:p>
          <w:p w14:paraId="18820A43" w14:textId="0A47E152" w:rsidR="001654F9" w:rsidRPr="00952227" w:rsidRDefault="001654F9" w:rsidP="001654F9">
            <w:r w:rsidRPr="00952227">
              <w:t>Juni 2024</w:t>
            </w:r>
          </w:p>
        </w:tc>
      </w:tr>
    </w:tbl>
    <w:p w14:paraId="6A6D000E" w14:textId="531F1D20" w:rsidR="001654F9" w:rsidRPr="00952227" w:rsidRDefault="001654F9">
      <w:r w:rsidRPr="00952227">
        <w:rPr>
          <w:noProof/>
          <w:lang w:eastAsia="nl-NL"/>
        </w:rPr>
        <w:drawing>
          <wp:anchor distT="0" distB="0" distL="114300" distR="114300" simplePos="0" relativeHeight="251659264" behindDoc="1" locked="0" layoutInCell="1" allowOverlap="1" wp14:anchorId="04884B8A" wp14:editId="48F16093">
            <wp:simplePos x="0" y="0"/>
            <wp:positionH relativeFrom="column">
              <wp:posOffset>3734991</wp:posOffset>
            </wp:positionH>
            <wp:positionV relativeFrom="paragraph">
              <wp:posOffset>-1114425</wp:posOffset>
            </wp:positionV>
            <wp:extent cx="2495550" cy="1247100"/>
            <wp:effectExtent l="0" t="0" r="0" b="0"/>
            <wp:wrapNone/>
            <wp:docPr id="4" name="Afbeelding 4" descr="Afbeelding met tekst, Lettertype, grafische vormgeving,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Lettertype, grafische vormgeving, Graphic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5550" cy="1247100"/>
                    </a:xfrm>
                    <a:prstGeom prst="rect">
                      <a:avLst/>
                    </a:prstGeom>
                  </pic:spPr>
                </pic:pic>
              </a:graphicData>
            </a:graphic>
            <wp14:sizeRelH relativeFrom="page">
              <wp14:pctWidth>0</wp14:pctWidth>
            </wp14:sizeRelH>
            <wp14:sizeRelV relativeFrom="page">
              <wp14:pctHeight>0</wp14:pctHeight>
            </wp14:sizeRelV>
          </wp:anchor>
        </w:drawing>
      </w:r>
    </w:p>
    <w:p w14:paraId="4FCB686A" w14:textId="0781810D" w:rsidR="001654F9" w:rsidRPr="00952227" w:rsidRDefault="001654F9" w:rsidP="001654F9">
      <w:r w:rsidRPr="00952227">
        <w:rPr>
          <w:b/>
          <w:bCs/>
        </w:rPr>
        <w:t>Inleiding</w:t>
      </w:r>
      <w:r w:rsidRPr="00952227">
        <w:rPr>
          <w:b/>
          <w:bCs/>
        </w:rPr>
        <w:br/>
      </w:r>
      <w:r w:rsidRPr="00952227">
        <w:t>Wij vinden het op ons kindcentrum belangrijk dat we een veilige leer- en leefomgeving creëren voor iedereen die op ons kindcentrum aanwezig is.</w:t>
      </w:r>
    </w:p>
    <w:p w14:paraId="24B82771" w14:textId="5B7EFA6D" w:rsidR="001654F9" w:rsidRDefault="001654F9" w:rsidP="001654F9">
      <w:r w:rsidRPr="00952227">
        <w:t xml:space="preserve">Het doel van dit protocol is om afspraken en handelingswijzen vast te leggen. Het kindcentrum wordt hierdoor voor kinderen een fijne en veilige plek. Door duidelijke afspraken te maken, zorgen we ervoor dat er op ons kindcentrum op preventieve wijze de sociale veiligheid wordt versterkt en pesten wordt tegengegaan. </w:t>
      </w:r>
    </w:p>
    <w:p w14:paraId="091BC9DF" w14:textId="437322C5" w:rsidR="008E2F36" w:rsidRDefault="008E2F36" w:rsidP="001654F9">
      <w:pPr>
        <w:rPr>
          <w:b/>
          <w:bCs/>
        </w:rPr>
      </w:pPr>
      <w:r>
        <w:rPr>
          <w:b/>
          <w:bCs/>
        </w:rPr>
        <w:t>Bijbel</w:t>
      </w:r>
    </w:p>
    <w:p w14:paraId="4D7C477A" w14:textId="31C9ABC3" w:rsidR="008E2F36" w:rsidRPr="008E2F36" w:rsidRDefault="008E2F36" w:rsidP="001654F9">
      <w:r>
        <w:t xml:space="preserve">Als christelijk </w:t>
      </w:r>
      <w:proofErr w:type="spellStart"/>
      <w:r>
        <w:t>kindcentrum</w:t>
      </w:r>
      <w:proofErr w:type="spellEnd"/>
      <w:r>
        <w:t xml:space="preserve"> gebruiken we de Bijbel als leidraad voor ons handelen. Hierin vinden we duidelijke aanwijzingen, teksten, die ons helpen de kinderen te leren hoe we met elkaar een veilige leer- en leefomgeving creëren.</w:t>
      </w:r>
    </w:p>
    <w:p w14:paraId="300F94D1" w14:textId="1398A89A" w:rsidR="001654F9" w:rsidRPr="00952227" w:rsidRDefault="001654F9" w:rsidP="001654F9">
      <w:r w:rsidRPr="00952227">
        <w:rPr>
          <w:b/>
          <w:bCs/>
        </w:rPr>
        <w:t>KiVa</w:t>
      </w:r>
      <w:r w:rsidRPr="00952227">
        <w:rPr>
          <w:b/>
          <w:bCs/>
        </w:rPr>
        <w:br/>
      </w:r>
      <w:r w:rsidR="00E007ED" w:rsidRPr="00952227">
        <w:t xml:space="preserve">Kindcentrum De Wijngaard is een gecertificeerde KiVa-school. </w:t>
      </w:r>
      <w:r w:rsidR="00E007ED" w:rsidRPr="00952227">
        <w:br/>
      </w:r>
      <w:r w:rsidRPr="00952227">
        <w:t xml:space="preserve">In elke groep wordt één keer </w:t>
      </w:r>
      <w:r w:rsidR="00E007ED" w:rsidRPr="00952227">
        <w:t>per week</w:t>
      </w:r>
      <w:r w:rsidRPr="00952227">
        <w:t xml:space="preserve"> een KiVa-les gegeven. Deze lessen zijn gericht op het preventief werken aan groepsvorming en het bieden van een veilige leeromgeving. We laten tijdens elk onderwijsjaar alle thema’s terug komen, zodat alle onderwerpen die kunnen bijdragen aan een positief pedagogisch klimaat aan bod zijn gekomen.</w:t>
      </w:r>
      <w:r w:rsidR="00E007ED" w:rsidRPr="00952227">
        <w:t xml:space="preserve"> Daarnaast is er </w:t>
      </w:r>
      <w:r w:rsidR="005A64BE" w:rsidRPr="00952227">
        <w:t xml:space="preserve">na elke vakantie </w:t>
      </w:r>
      <w:r w:rsidR="00E007ED" w:rsidRPr="00952227">
        <w:t>aandacht voor de gouden weken</w:t>
      </w:r>
      <w:r w:rsidR="005A64BE" w:rsidRPr="00952227">
        <w:t xml:space="preserve"> en</w:t>
      </w:r>
      <w:r w:rsidR="00E007ED" w:rsidRPr="00952227">
        <w:t xml:space="preserve"> </w:t>
      </w:r>
      <w:r w:rsidR="005A64BE" w:rsidRPr="00952227">
        <w:t>z</w:t>
      </w:r>
      <w:r w:rsidR="00E007ED" w:rsidRPr="00952227">
        <w:t>ilveren weken</w:t>
      </w:r>
      <w:r w:rsidR="005A64BE" w:rsidRPr="00952227">
        <w:t>.</w:t>
      </w:r>
    </w:p>
    <w:p w14:paraId="32AF03AC" w14:textId="0A1A0338" w:rsidR="001654F9" w:rsidRPr="00952227" w:rsidRDefault="001654F9" w:rsidP="001654F9">
      <w:r w:rsidRPr="00952227">
        <w:rPr>
          <w:b/>
          <w:bCs/>
        </w:rPr>
        <w:t>Omgangsregels</w:t>
      </w:r>
      <w:r w:rsidRPr="00952227">
        <w:rPr>
          <w:b/>
          <w:bCs/>
        </w:rPr>
        <w:br/>
      </w:r>
      <w:r w:rsidRPr="00952227">
        <w:t>Op ons kindcentrum heeft elke groep een KiVa-contract opgesteld. Voor de groepen 1 t</w:t>
      </w:r>
      <w:r w:rsidR="00E007ED" w:rsidRPr="00952227">
        <w:t>/m</w:t>
      </w:r>
      <w:r w:rsidRPr="00952227">
        <w:t xml:space="preserve"> 4 gaat het om de volgende omgangsregels:</w:t>
      </w:r>
      <w:r w:rsidRPr="00952227">
        <w:br/>
        <w:t>1. We willen samen een groep zijn want dat is fijn;</w:t>
      </w:r>
      <w:r w:rsidRPr="00952227">
        <w:br/>
        <w:t>2. We horen er allemaal bij: ik, hij en ook jij;</w:t>
      </w:r>
      <w:r w:rsidRPr="00952227">
        <w:br/>
        <w:t>3. We verschillen allemaal, dat maakt ons speciaal;</w:t>
      </w:r>
      <w:r w:rsidRPr="00952227">
        <w:br/>
        <w:t>4. We gaan goed met elkaar om;</w:t>
      </w:r>
      <w:r w:rsidRPr="00952227">
        <w:br/>
        <w:t>5. We helpen elkaar;</w:t>
      </w:r>
      <w:r w:rsidRPr="00952227">
        <w:br/>
        <w:t>6. We komen voor elkaar op.</w:t>
      </w:r>
    </w:p>
    <w:p w14:paraId="2B88E1C9" w14:textId="6C0C3F7E" w:rsidR="001654F9" w:rsidRPr="00952227" w:rsidRDefault="001654F9" w:rsidP="001654F9">
      <w:r w:rsidRPr="00952227">
        <w:t>Voor de groepen 5 t</w:t>
      </w:r>
      <w:r w:rsidR="00E007ED" w:rsidRPr="00952227">
        <w:t>/</w:t>
      </w:r>
      <w:r w:rsidRPr="00952227">
        <w:t>m 8 gaat het om de volgende omgangsregels:</w:t>
      </w:r>
      <w:r w:rsidRPr="00952227">
        <w:br/>
        <w:t>1. We doen aardig tegen elkaar en behandelen anderen met respect;</w:t>
      </w:r>
      <w:r w:rsidRPr="00952227">
        <w:br/>
        <w:t>2. Samen maken wij er een fijne groep van;</w:t>
      </w:r>
      <w:r w:rsidRPr="00952227">
        <w:br/>
        <w:t>3. We praten met elkaar (en gebruiken daarbij ik-taal);</w:t>
      </w:r>
      <w:r w:rsidRPr="00952227">
        <w:br/>
        <w:t>4. We willen dat pesten stopt;</w:t>
      </w:r>
      <w:r w:rsidRPr="00952227">
        <w:br/>
        <w:t>5. We gaan goed met elkaar om;</w:t>
      </w:r>
      <w:r w:rsidRPr="00952227">
        <w:br/>
        <w:t>6. We helpen elkaar;</w:t>
      </w:r>
      <w:r w:rsidRPr="00952227">
        <w:br/>
        <w:t>7. We komen voor elkaar op.</w:t>
      </w:r>
    </w:p>
    <w:p w14:paraId="6F26F97E" w14:textId="30B093F0" w:rsidR="001654F9" w:rsidRPr="00952227" w:rsidRDefault="00E007ED" w:rsidP="001654F9">
      <w:r w:rsidRPr="00952227">
        <w:t xml:space="preserve">Er worden groepsafspraken samen met de kinderen gemaakt die aanvullend zijn op de KiVa- regels. </w:t>
      </w:r>
      <w:r w:rsidR="001654F9" w:rsidRPr="00952227">
        <w:t>Het KiVa-contract is door alle kinderen ondertekend en hangt in elke klas. Er wordt regelmatig verwezen naar de regels</w:t>
      </w:r>
      <w:r w:rsidRPr="00952227">
        <w:t>.</w:t>
      </w:r>
    </w:p>
    <w:p w14:paraId="0E09B12C" w14:textId="22262A8C" w:rsidR="00E007ED" w:rsidRPr="00952227" w:rsidRDefault="00E007ED" w:rsidP="00E007ED">
      <w:r w:rsidRPr="00952227">
        <w:lastRenderedPageBreak/>
        <w:t xml:space="preserve">We gaan altijd uit van de positieve benadering wanneer wij gedrag corrigeren. Dit betekent dat wij altijd zullen kijken of een waarschuwing van dichtbij (verbaal </w:t>
      </w:r>
      <w:r w:rsidR="00952227">
        <w:t xml:space="preserve">of </w:t>
      </w:r>
      <w:r w:rsidRPr="00952227">
        <w:t xml:space="preserve">indien mogelijk non-verbaal) mogelijk is. Ieder kind verdient een nieuwe kans. </w:t>
      </w:r>
    </w:p>
    <w:p w14:paraId="7EF75657" w14:textId="71C401AF" w:rsidR="00E007ED" w:rsidRPr="00952227" w:rsidRDefault="00E007ED" w:rsidP="00E007ED">
      <w:r w:rsidRPr="00952227">
        <w:t xml:space="preserve">In dit protocol worden de diverse categorieën rondom ongewenst gedrag beschreven en staat ook hoe wij als team omgaan met kinderen die ongewenst gedrag laten zien. </w:t>
      </w:r>
    </w:p>
    <w:p w14:paraId="05C1F86E" w14:textId="44539469" w:rsidR="00952227" w:rsidRPr="00952227" w:rsidRDefault="00952227" w:rsidP="00952227">
      <w:pPr>
        <w:spacing w:before="100" w:beforeAutospacing="1" w:after="100" w:afterAutospacing="1" w:line="240" w:lineRule="auto"/>
        <w:ind w:left="708"/>
        <w:rPr>
          <w:b/>
          <w:bCs/>
          <w:color w:val="000000"/>
        </w:rPr>
      </w:pPr>
      <w:r w:rsidRPr="00952227">
        <w:rPr>
          <w:rFonts w:eastAsia="Times New Roman" w:cs="Calibri"/>
          <w:b/>
          <w:bCs/>
          <w:noProof/>
          <w:kern w:val="0"/>
          <w:sz w:val="20"/>
          <w:szCs w:val="20"/>
          <w:lang w:eastAsia="nl-NL"/>
        </w:rPr>
        <mc:AlternateContent>
          <mc:Choice Requires="wps">
            <w:drawing>
              <wp:anchor distT="0" distB="0" distL="114300" distR="114300" simplePos="0" relativeHeight="251661312" behindDoc="0" locked="0" layoutInCell="1" allowOverlap="1" wp14:anchorId="68739C44" wp14:editId="139EEBB8">
                <wp:simplePos x="0" y="0"/>
                <wp:positionH relativeFrom="margin">
                  <wp:align>left</wp:align>
                </wp:positionH>
                <wp:positionV relativeFrom="paragraph">
                  <wp:posOffset>290830</wp:posOffset>
                </wp:positionV>
                <wp:extent cx="6031230" cy="2354580"/>
                <wp:effectExtent l="0" t="0" r="26670" b="26670"/>
                <wp:wrapNone/>
                <wp:docPr id="1832535307" name="Rechthoek 1"/>
                <wp:cNvGraphicFramePr/>
                <a:graphic xmlns:a="http://schemas.openxmlformats.org/drawingml/2006/main">
                  <a:graphicData uri="http://schemas.microsoft.com/office/word/2010/wordprocessingShape">
                    <wps:wsp>
                      <wps:cNvSpPr/>
                      <wps:spPr>
                        <a:xfrm>
                          <a:off x="0" y="0"/>
                          <a:ext cx="6031230" cy="2354580"/>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EA7C9" id="Rechthoek 1" o:spid="_x0000_s1026" style="position:absolute;margin-left:0;margin-top:22.9pt;width:474.9pt;height:185.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" filled="f" strokecolor="#a02b93 [3208]">
                <v:stroke joinstyle="round"/>
                <w10:wrap anchorx="margin"/>
              </v:rect>
            </w:pict>
          </mc:Fallback>
        </mc:AlternateContent>
      </w:r>
      <w:r w:rsidR="00E007ED" w:rsidRPr="00952227">
        <w:rPr>
          <w:b/>
          <w:bCs/>
          <w:color w:val="000000"/>
        </w:rPr>
        <w:t>Gewenst gedrag</w:t>
      </w:r>
      <w:r w:rsidR="00E007ED" w:rsidRPr="00952227">
        <w:rPr>
          <w:b/>
          <w:bCs/>
          <w:color w:val="000000"/>
        </w:rPr>
        <w:br/>
      </w:r>
      <w:r w:rsidR="00E007ED" w:rsidRPr="00952227">
        <w:rPr>
          <w:b/>
          <w:bCs/>
          <w:color w:val="000000"/>
        </w:rPr>
        <w:br/>
      </w:r>
      <w:r w:rsidRPr="00952227">
        <w:rPr>
          <w:rFonts w:eastAsia="Times New Roman" w:cs="Calibri"/>
          <w:b/>
          <w:bCs/>
          <w:kern w:val="0"/>
          <w:sz w:val="20"/>
          <w:szCs w:val="20"/>
          <w:lang w:eastAsia="nl-NL"/>
          <w14:ligatures w14:val="none"/>
        </w:rPr>
        <w:t>Kind</w:t>
      </w:r>
    </w:p>
    <w:p w14:paraId="7D6456B8"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Behandel een ander zoals je zelf behandeld wil worden.</w:t>
      </w:r>
    </w:p>
    <w:p w14:paraId="0D5FCAFB" w14:textId="06553D22"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Vraag het aan de ander als je ergens aan mee wil doen.</w:t>
      </w:r>
      <w:r w:rsidR="0090515C">
        <w:rPr>
          <w:rFonts w:eastAsia="Times New Roman" w:cs="Calibri"/>
          <w:kern w:val="0"/>
          <w:sz w:val="20"/>
          <w:szCs w:val="20"/>
          <w:lang w:eastAsia="nl-NL"/>
          <w14:ligatures w14:val="none"/>
        </w:rPr>
        <w:t xml:space="preserve"> Het kan zijn dat het antwoord nee is. </w:t>
      </w:r>
    </w:p>
    <w:p w14:paraId="2EFAB5A8"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Sta open voor nieuwe ideeën en kinderen die je nog niet kent.</w:t>
      </w:r>
    </w:p>
    <w:p w14:paraId="6317C9E4" w14:textId="77777777" w:rsid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Ga zuinig om met materialen en ruim je spullen op.</w:t>
      </w:r>
    </w:p>
    <w:p w14:paraId="00250E6A" w14:textId="2B1621A0" w:rsidR="0090515C" w:rsidRPr="00952227" w:rsidRDefault="0090515C"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Pr>
          <w:rFonts w:eastAsia="Times New Roman" w:cs="Calibri"/>
          <w:kern w:val="0"/>
          <w:sz w:val="20"/>
          <w:szCs w:val="20"/>
          <w:lang w:eastAsia="nl-NL"/>
          <w14:ligatures w14:val="none"/>
        </w:rPr>
        <w:t xml:space="preserve">Telefoons blijven onder schooltijd in de rugzak op de gang. </w:t>
      </w:r>
      <w:r w:rsidR="006D31ED">
        <w:rPr>
          <w:rFonts w:eastAsia="Times New Roman" w:cs="Calibri"/>
          <w:kern w:val="0"/>
          <w:sz w:val="20"/>
          <w:szCs w:val="20"/>
          <w:lang w:eastAsia="nl-NL"/>
          <w14:ligatures w14:val="none"/>
        </w:rPr>
        <w:t>Het geluid staat uit.</w:t>
      </w:r>
    </w:p>
    <w:p w14:paraId="22A92432"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Help elkaar, troost elkaar of waarschuw een juf/meester.</w:t>
      </w:r>
    </w:p>
    <w:p w14:paraId="4DDE4903"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Werk mee aan het vormen van een positieve, veilige groep.</w:t>
      </w:r>
    </w:p>
    <w:p w14:paraId="63A3D06E"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Hou je aan gemaakte groepsafspraken.</w:t>
      </w:r>
    </w:p>
    <w:p w14:paraId="1E7FEBB9"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Probeer eens met iemand</w:t>
      </w:r>
      <w:r w:rsidRPr="00952227">
        <w:rPr>
          <w:rFonts w:eastAsia="Times New Roman" w:cs="Calibri"/>
          <w:i/>
          <w:iCs/>
          <w:kern w:val="0"/>
          <w:sz w:val="20"/>
          <w:szCs w:val="20"/>
          <w:lang w:eastAsia="nl-NL"/>
          <w14:ligatures w14:val="none"/>
        </w:rPr>
        <w:t xml:space="preserve"> </w:t>
      </w:r>
      <w:r w:rsidRPr="00952227">
        <w:rPr>
          <w:rFonts w:eastAsia="Times New Roman" w:cs="Calibri"/>
          <w:kern w:val="0"/>
          <w:sz w:val="20"/>
          <w:szCs w:val="20"/>
          <w:lang w:eastAsia="nl-NL"/>
          <w14:ligatures w14:val="none"/>
        </w:rPr>
        <w:t>samen te werken die je nog niet zo goed kent.</w:t>
      </w:r>
    </w:p>
    <w:p w14:paraId="2C82D0EE"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Onder onderwijstijd in het kindcentrum: lopen en stil zijn.</w:t>
      </w:r>
    </w:p>
    <w:p w14:paraId="31960132"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Rechts lopen op de trap en in de gangen.</w:t>
      </w:r>
    </w:p>
    <w:p w14:paraId="62B8A09F" w14:textId="6756EDB0"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Je hoeft niet met iedereen bevriend te zijn, maar je kunt wel tegen iedereen aardig zijn.</w:t>
      </w:r>
    </w:p>
    <w:p w14:paraId="5FF6DC36" w14:textId="0CE96ECE" w:rsidR="00952227" w:rsidRPr="00952227" w:rsidRDefault="00952227" w:rsidP="00952227">
      <w:pPr>
        <w:spacing w:before="100" w:beforeAutospacing="1" w:after="100" w:afterAutospacing="1" w:line="240" w:lineRule="auto"/>
        <w:ind w:left="720"/>
        <w:rPr>
          <w:rFonts w:eastAsia="Times New Roman" w:cs="Calibri"/>
          <w:kern w:val="0"/>
          <w:sz w:val="20"/>
          <w:szCs w:val="20"/>
          <w:lang w:eastAsia="nl-NL"/>
          <w14:ligatures w14:val="none"/>
        </w:rPr>
      </w:pPr>
      <w:r w:rsidRPr="00952227">
        <w:rPr>
          <w:rFonts w:eastAsia="Times New Roman" w:cs="Calibri"/>
          <w:noProof/>
          <w:kern w:val="0"/>
          <w:sz w:val="20"/>
          <w:szCs w:val="20"/>
          <w:lang w:eastAsia="nl-NL"/>
        </w:rPr>
        <mc:AlternateContent>
          <mc:Choice Requires="wps">
            <w:drawing>
              <wp:anchor distT="0" distB="0" distL="114300" distR="114300" simplePos="0" relativeHeight="251662336" behindDoc="0" locked="0" layoutInCell="1" allowOverlap="1" wp14:anchorId="21212AD3" wp14:editId="716063EA">
                <wp:simplePos x="0" y="0"/>
                <wp:positionH relativeFrom="margin">
                  <wp:align>left</wp:align>
                </wp:positionH>
                <wp:positionV relativeFrom="paragraph">
                  <wp:posOffset>240665</wp:posOffset>
                </wp:positionV>
                <wp:extent cx="6040755" cy="3295650"/>
                <wp:effectExtent l="0" t="0" r="17145" b="19050"/>
                <wp:wrapNone/>
                <wp:docPr id="2022721580" name="Rechthoek 2"/>
                <wp:cNvGraphicFramePr/>
                <a:graphic xmlns:a="http://schemas.openxmlformats.org/drawingml/2006/main">
                  <a:graphicData uri="http://schemas.microsoft.com/office/word/2010/wordprocessingShape">
                    <wps:wsp>
                      <wps:cNvSpPr/>
                      <wps:spPr>
                        <a:xfrm>
                          <a:off x="0" y="0"/>
                          <a:ext cx="6040755" cy="3295650"/>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D7BA9" id="Rechthoek 2" o:spid="_x0000_s1026" style="position:absolute;margin-left:0;margin-top:18.95pt;width:475.65pt;height:259.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" filled="f" strokecolor="#a02b93 [3208]">
                <v:stroke joinstyle="round"/>
                <w10:wrap anchorx="margin"/>
              </v:rect>
            </w:pict>
          </mc:Fallback>
        </mc:AlternateContent>
      </w:r>
    </w:p>
    <w:p w14:paraId="1C6AE567" w14:textId="2BA50925" w:rsidR="00952227" w:rsidRPr="00952227" w:rsidRDefault="00952227" w:rsidP="00952227">
      <w:pPr>
        <w:spacing w:before="100" w:beforeAutospacing="1" w:after="100" w:afterAutospacing="1" w:line="240" w:lineRule="auto"/>
        <w:ind w:left="720"/>
        <w:rPr>
          <w:rFonts w:eastAsia="Times New Roman" w:cs="Calibri"/>
          <w:b/>
          <w:bCs/>
          <w:kern w:val="0"/>
          <w:sz w:val="20"/>
          <w:szCs w:val="20"/>
          <w:lang w:eastAsia="nl-NL"/>
          <w14:ligatures w14:val="none"/>
        </w:rPr>
      </w:pPr>
      <w:r>
        <w:rPr>
          <w:rFonts w:eastAsia="Times New Roman" w:cs="Calibri"/>
          <w:b/>
          <w:bCs/>
          <w:kern w:val="0"/>
          <w:sz w:val="20"/>
          <w:szCs w:val="20"/>
          <w:lang w:eastAsia="nl-NL"/>
          <w14:ligatures w14:val="none"/>
        </w:rPr>
        <w:t>(</w:t>
      </w:r>
      <w:r w:rsidRPr="00952227">
        <w:rPr>
          <w:rFonts w:eastAsia="Times New Roman" w:cs="Calibri"/>
          <w:b/>
          <w:bCs/>
          <w:kern w:val="0"/>
          <w:sz w:val="20"/>
          <w:szCs w:val="20"/>
          <w:lang w:eastAsia="nl-NL"/>
          <w14:ligatures w14:val="none"/>
        </w:rPr>
        <w:t>Onderwijs</w:t>
      </w:r>
      <w:r>
        <w:rPr>
          <w:rFonts w:eastAsia="Times New Roman" w:cs="Calibri"/>
          <w:b/>
          <w:bCs/>
          <w:kern w:val="0"/>
          <w:sz w:val="20"/>
          <w:szCs w:val="20"/>
          <w:lang w:eastAsia="nl-NL"/>
          <w14:ligatures w14:val="none"/>
        </w:rPr>
        <w:t>)</w:t>
      </w:r>
      <w:r w:rsidRPr="00952227">
        <w:rPr>
          <w:rFonts w:eastAsia="Times New Roman" w:cs="Calibri"/>
          <w:b/>
          <w:bCs/>
          <w:kern w:val="0"/>
          <w:sz w:val="20"/>
          <w:szCs w:val="20"/>
          <w:lang w:eastAsia="nl-NL"/>
          <w14:ligatures w14:val="none"/>
        </w:rPr>
        <w:t>professional</w:t>
      </w:r>
      <w:r w:rsidR="00364C10">
        <w:rPr>
          <w:rFonts w:eastAsia="Times New Roman" w:cs="Calibri"/>
          <w:b/>
          <w:bCs/>
          <w:kern w:val="0"/>
          <w:sz w:val="20"/>
          <w:szCs w:val="20"/>
          <w:lang w:eastAsia="nl-NL"/>
          <w14:ligatures w14:val="none"/>
        </w:rPr>
        <w:t xml:space="preserve"> (OP)</w:t>
      </w:r>
    </w:p>
    <w:p w14:paraId="4BEF5578" w14:textId="32144A49"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Benoem gewenst gedrag</w:t>
      </w:r>
      <w:r w:rsidR="0090515C">
        <w:rPr>
          <w:rFonts w:eastAsia="Times New Roman" w:cs="Calibri"/>
          <w:kern w:val="0"/>
          <w:sz w:val="20"/>
          <w:szCs w:val="20"/>
          <w:lang w:eastAsia="nl-NL"/>
          <w14:ligatures w14:val="none"/>
        </w:rPr>
        <w:t xml:space="preserve"> en gebruik ik-taal</w:t>
      </w:r>
      <w:r w:rsidRPr="00952227">
        <w:rPr>
          <w:rFonts w:eastAsia="Times New Roman" w:cs="Calibri"/>
          <w:kern w:val="0"/>
          <w:sz w:val="20"/>
          <w:szCs w:val="20"/>
          <w:lang w:eastAsia="nl-NL"/>
          <w14:ligatures w14:val="none"/>
        </w:rPr>
        <w:t>.</w:t>
      </w:r>
      <w:r w:rsidR="0090515C">
        <w:rPr>
          <w:rFonts w:eastAsia="Times New Roman" w:cs="Calibri"/>
          <w:kern w:val="0"/>
          <w:sz w:val="20"/>
          <w:szCs w:val="20"/>
          <w:lang w:eastAsia="nl-NL"/>
          <w14:ligatures w14:val="none"/>
        </w:rPr>
        <w:t xml:space="preserve"> </w:t>
      </w:r>
    </w:p>
    <w:p w14:paraId="37AEA726" w14:textId="40C8D840"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Loop actief rond op het plein en sta verspreid opgesteld</w:t>
      </w:r>
      <w:r w:rsidR="0090515C">
        <w:rPr>
          <w:rFonts w:eastAsia="Times New Roman" w:cs="Calibri"/>
          <w:kern w:val="0"/>
          <w:sz w:val="20"/>
          <w:szCs w:val="20"/>
          <w:lang w:eastAsia="nl-NL"/>
          <w14:ligatures w14:val="none"/>
        </w:rPr>
        <w:t xml:space="preserve"> met KiVa-hesjes aan.</w:t>
      </w:r>
    </w:p>
    <w:p w14:paraId="424F2C61"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Loop in de pauze zo snel mogelijk met de kinderen mee naar buiten.</w:t>
      </w:r>
    </w:p>
    <w:p w14:paraId="72665B54"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Benoem de positieve dingen die je ziet.</w:t>
      </w:r>
    </w:p>
    <w:p w14:paraId="5BCA9A67"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Voer informele gesprekjes.</w:t>
      </w:r>
    </w:p>
    <w:p w14:paraId="0692490C"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Informeer elkaar over bijzonderheden bij kinderen.</w:t>
      </w:r>
    </w:p>
    <w:p w14:paraId="35090CDA" w14:textId="390600E0"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Spreek ook kinderen</w:t>
      </w:r>
      <w:r w:rsidRPr="00952227">
        <w:rPr>
          <w:rFonts w:eastAsia="Times New Roman" w:cs="Calibri"/>
          <w:i/>
          <w:iCs/>
          <w:kern w:val="0"/>
          <w:sz w:val="20"/>
          <w:szCs w:val="20"/>
          <w:lang w:eastAsia="nl-NL"/>
          <w14:ligatures w14:val="none"/>
        </w:rPr>
        <w:t xml:space="preserve"> </w:t>
      </w:r>
      <w:r w:rsidRPr="00952227">
        <w:rPr>
          <w:rFonts w:eastAsia="Times New Roman" w:cs="Calibri"/>
          <w:kern w:val="0"/>
          <w:sz w:val="20"/>
          <w:szCs w:val="20"/>
          <w:lang w:eastAsia="nl-NL"/>
          <w14:ligatures w14:val="none"/>
        </w:rPr>
        <w:t xml:space="preserve">uit andere groepen </w:t>
      </w:r>
      <w:r w:rsidR="006D31ED">
        <w:rPr>
          <w:rFonts w:eastAsia="Times New Roman" w:cs="Calibri"/>
          <w:kern w:val="0"/>
          <w:sz w:val="20"/>
          <w:szCs w:val="20"/>
          <w:lang w:eastAsia="nl-NL"/>
          <w14:ligatures w14:val="none"/>
        </w:rPr>
        <w:t>(</w:t>
      </w:r>
      <w:r w:rsidRPr="00952227">
        <w:rPr>
          <w:rFonts w:eastAsia="Times New Roman" w:cs="Calibri"/>
          <w:kern w:val="0"/>
          <w:sz w:val="20"/>
          <w:szCs w:val="20"/>
          <w:lang w:eastAsia="nl-NL"/>
          <w14:ligatures w14:val="none"/>
        </w:rPr>
        <w:t>op een positieve manier</w:t>
      </w:r>
      <w:r w:rsidR="006D31ED">
        <w:rPr>
          <w:rFonts w:eastAsia="Times New Roman" w:cs="Calibri"/>
          <w:kern w:val="0"/>
          <w:sz w:val="20"/>
          <w:szCs w:val="20"/>
          <w:lang w:eastAsia="nl-NL"/>
          <w14:ligatures w14:val="none"/>
        </w:rPr>
        <w:t>)</w:t>
      </w:r>
      <w:r w:rsidRPr="00952227">
        <w:rPr>
          <w:rFonts w:eastAsia="Times New Roman" w:cs="Calibri"/>
          <w:kern w:val="0"/>
          <w:sz w:val="20"/>
          <w:szCs w:val="20"/>
          <w:lang w:eastAsia="nl-NL"/>
          <w14:ligatures w14:val="none"/>
        </w:rPr>
        <w:t xml:space="preserve"> aan.</w:t>
      </w:r>
    </w:p>
    <w:p w14:paraId="373EE994"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Besteed veel aandacht aan positieve groepsvorming.</w:t>
      </w:r>
    </w:p>
    <w:p w14:paraId="03939934"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Zorg voor een rustig en opgeruimd lokaal met voldoende werkplekken.</w:t>
      </w:r>
    </w:p>
    <w:p w14:paraId="5069097A"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Begroet ieder kind persoonlijk bij binnenkomst</w:t>
      </w:r>
    </w:p>
    <w:p w14:paraId="689D5FE4"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Voer kindgesprekken met ieder kind en neem hier de tijd voor.</w:t>
      </w:r>
    </w:p>
    <w:p w14:paraId="78748E1C"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Maak duidelijke afspraken over het gebruik van kapstokken, tassenbakken en gezamenlijke materialen.</w:t>
      </w:r>
    </w:p>
    <w:p w14:paraId="2A7CB1AC"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Zorg ervoor dat kinderen weten hoe ze door de gangen en klas moeten lopen (denk aan looproutes).</w:t>
      </w:r>
    </w:p>
    <w:p w14:paraId="0CB8E3BC"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Zorg voor duidelijke regels over wc-bezoek en gebruik van de kleedkamers.</w:t>
      </w:r>
    </w:p>
    <w:p w14:paraId="2C056B61" w14:textId="77777777" w:rsidR="00952227" w:rsidRPr="00952227" w:rsidRDefault="00952227" w:rsidP="00952227">
      <w:pPr>
        <w:numPr>
          <w:ilvl w:val="0"/>
          <w:numId w:val="1"/>
        </w:numPr>
        <w:spacing w:before="100" w:beforeAutospacing="1" w:after="100" w:afterAutospacing="1" w:line="240" w:lineRule="auto"/>
        <w:rPr>
          <w:rFonts w:eastAsia="Times New Roman" w:cs="Calibri"/>
          <w:kern w:val="0"/>
          <w:sz w:val="20"/>
          <w:szCs w:val="20"/>
          <w:lang w:eastAsia="nl-NL"/>
          <w14:ligatures w14:val="none"/>
        </w:rPr>
      </w:pPr>
      <w:r w:rsidRPr="00952227">
        <w:rPr>
          <w:rFonts w:eastAsia="Times New Roman" w:cs="Calibri"/>
          <w:kern w:val="0"/>
          <w:sz w:val="20"/>
          <w:szCs w:val="20"/>
          <w:lang w:eastAsia="nl-NL"/>
          <w14:ligatures w14:val="none"/>
        </w:rPr>
        <w:t>Geef het goede voorbeeld.</w:t>
      </w:r>
    </w:p>
    <w:p w14:paraId="778DFFB4" w14:textId="66F53809" w:rsidR="00C24C32" w:rsidRPr="00952227" w:rsidRDefault="00C24C32">
      <w:pPr>
        <w:rPr>
          <w:b/>
          <w:bCs/>
          <w:color w:val="000000"/>
        </w:rPr>
      </w:pPr>
    </w:p>
    <w:p w14:paraId="24A8100A" w14:textId="77777777" w:rsidR="00E007ED" w:rsidRPr="00952227" w:rsidRDefault="00E007ED">
      <w:pPr>
        <w:rPr>
          <w:b/>
          <w:bCs/>
          <w:color w:val="000000"/>
        </w:rPr>
      </w:pPr>
    </w:p>
    <w:p w14:paraId="0D5E547F" w14:textId="77777777" w:rsidR="00E007ED" w:rsidRPr="00952227" w:rsidRDefault="00E007ED">
      <w:pPr>
        <w:rPr>
          <w:b/>
          <w:bCs/>
          <w:color w:val="000000"/>
        </w:rPr>
      </w:pPr>
    </w:p>
    <w:p w14:paraId="7B6A113A" w14:textId="77777777" w:rsidR="00E007ED" w:rsidRPr="00952227" w:rsidRDefault="00E007ED">
      <w:pPr>
        <w:rPr>
          <w:b/>
          <w:bCs/>
          <w:color w:val="000000"/>
        </w:rPr>
      </w:pPr>
    </w:p>
    <w:p w14:paraId="0FBC620A" w14:textId="77777777" w:rsidR="00E007ED" w:rsidRPr="00952227" w:rsidRDefault="00E007ED">
      <w:pPr>
        <w:rPr>
          <w:b/>
          <w:bCs/>
          <w:color w:val="000000"/>
        </w:rPr>
      </w:pPr>
    </w:p>
    <w:p w14:paraId="199E0ADF" w14:textId="77777777" w:rsidR="00E007ED" w:rsidRPr="00952227" w:rsidRDefault="00E007ED">
      <w:pPr>
        <w:rPr>
          <w:b/>
          <w:bCs/>
          <w:color w:val="000000"/>
        </w:rPr>
      </w:pPr>
    </w:p>
    <w:p w14:paraId="141FA956" w14:textId="77777777" w:rsidR="00E007ED" w:rsidRPr="00952227" w:rsidRDefault="00E007ED">
      <w:pPr>
        <w:rPr>
          <w:b/>
          <w:bCs/>
          <w:color w:val="000000"/>
        </w:rPr>
      </w:pPr>
    </w:p>
    <w:p w14:paraId="029DBBED" w14:textId="77777777" w:rsidR="00E007ED" w:rsidRPr="00952227" w:rsidRDefault="00E007ED">
      <w:pPr>
        <w:rPr>
          <w:b/>
          <w:bCs/>
          <w:color w:val="000000"/>
        </w:rPr>
      </w:pPr>
    </w:p>
    <w:p w14:paraId="298C8905" w14:textId="77777777" w:rsidR="00E007ED" w:rsidRPr="00952227" w:rsidRDefault="00E007ED">
      <w:pPr>
        <w:rPr>
          <w:b/>
          <w:bCs/>
          <w:color w:val="000000"/>
        </w:rPr>
      </w:pPr>
    </w:p>
    <w:p w14:paraId="70A38431" w14:textId="6A904E0E" w:rsidR="00E007ED" w:rsidRPr="00952227" w:rsidRDefault="00E52698">
      <w:pPr>
        <w:rPr>
          <w:b/>
          <w:bCs/>
          <w:color w:val="000000"/>
        </w:rPr>
      </w:pPr>
      <w:r w:rsidRPr="00952227">
        <w:rPr>
          <w:b/>
          <w:bCs/>
          <w:noProof/>
          <w:color w:val="000000"/>
        </w:rPr>
        <w:drawing>
          <wp:inline distT="0" distB="0" distL="0" distR="0" wp14:anchorId="3D0F5DE8" wp14:editId="2C31C282">
            <wp:extent cx="5760720" cy="273050"/>
            <wp:effectExtent l="0" t="0" r="0" b="0"/>
            <wp:docPr id="16484706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70632" name=""/>
                    <pic:cNvPicPr/>
                  </pic:nvPicPr>
                  <pic:blipFill>
                    <a:blip r:embed="rId6"/>
                    <a:stretch>
                      <a:fillRect/>
                    </a:stretch>
                  </pic:blipFill>
                  <pic:spPr>
                    <a:xfrm>
                      <a:off x="0" y="0"/>
                      <a:ext cx="5760720" cy="273050"/>
                    </a:xfrm>
                    <a:prstGeom prst="rect">
                      <a:avLst/>
                    </a:prstGeom>
                  </pic:spPr>
                </pic:pic>
              </a:graphicData>
            </a:graphic>
          </wp:inline>
        </w:drawing>
      </w:r>
    </w:p>
    <w:p w14:paraId="186955F1" w14:textId="71C12C24" w:rsidR="00E007ED" w:rsidRPr="00952227" w:rsidRDefault="00E52698" w:rsidP="00E52698">
      <w:pPr>
        <w:jc w:val="center"/>
        <w:rPr>
          <w:b/>
          <w:bCs/>
          <w:sz w:val="18"/>
          <w:szCs w:val="18"/>
        </w:rPr>
      </w:pPr>
      <w:r w:rsidRPr="00952227">
        <w:rPr>
          <w:b/>
          <w:bCs/>
          <w:noProof/>
          <w:color w:val="000000"/>
        </w:rPr>
        <w:lastRenderedPageBreak/>
        <w:drawing>
          <wp:inline distT="0" distB="0" distL="0" distR="0" wp14:anchorId="3F9B8F84" wp14:editId="6C3CC0E6">
            <wp:extent cx="8467752" cy="5425820"/>
            <wp:effectExtent l="0" t="2857" r="6667" b="6668"/>
            <wp:docPr id="124734629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46290" name=""/>
                    <pic:cNvPicPr/>
                  </pic:nvPicPr>
                  <pic:blipFill>
                    <a:blip r:embed="rId7"/>
                    <a:stretch>
                      <a:fillRect/>
                    </a:stretch>
                  </pic:blipFill>
                  <pic:spPr>
                    <a:xfrm rot="16200000">
                      <a:off x="0" y="0"/>
                      <a:ext cx="8522601" cy="5460965"/>
                    </a:xfrm>
                    <a:prstGeom prst="rect">
                      <a:avLst/>
                    </a:prstGeom>
                  </pic:spPr>
                </pic:pic>
              </a:graphicData>
            </a:graphic>
          </wp:inline>
        </w:drawing>
      </w:r>
    </w:p>
    <w:sectPr w:rsidR="00E007ED" w:rsidRPr="00952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AD0699"/>
    <w:multiLevelType w:val="multilevel"/>
    <w:tmpl w:val="8838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6004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F9"/>
    <w:rsid w:val="001654F9"/>
    <w:rsid w:val="00364C10"/>
    <w:rsid w:val="0044247F"/>
    <w:rsid w:val="00444858"/>
    <w:rsid w:val="005A64BE"/>
    <w:rsid w:val="006D31ED"/>
    <w:rsid w:val="008D642D"/>
    <w:rsid w:val="008E2F36"/>
    <w:rsid w:val="0090515C"/>
    <w:rsid w:val="00952227"/>
    <w:rsid w:val="00AA021A"/>
    <w:rsid w:val="00BC55D2"/>
    <w:rsid w:val="00C24C32"/>
    <w:rsid w:val="00CB30E4"/>
    <w:rsid w:val="00DE0C03"/>
    <w:rsid w:val="00E007ED"/>
    <w:rsid w:val="00E52698"/>
    <w:rsid w:val="00F247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4BFC"/>
  <w15:chartTrackingRefBased/>
  <w15:docId w15:val="{8615D400-9AB9-4330-97FC-75920F78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5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5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54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54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54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54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54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54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54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54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54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54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54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54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54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54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54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54F9"/>
    <w:rPr>
      <w:rFonts w:eastAsiaTheme="majorEastAsia" w:cstheme="majorBidi"/>
      <w:color w:val="272727" w:themeColor="text1" w:themeTint="D8"/>
    </w:rPr>
  </w:style>
  <w:style w:type="paragraph" w:styleId="Titel">
    <w:name w:val="Title"/>
    <w:basedOn w:val="Standaard"/>
    <w:next w:val="Standaard"/>
    <w:link w:val="TitelChar"/>
    <w:uiPriority w:val="10"/>
    <w:qFormat/>
    <w:rsid w:val="00165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54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54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54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54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54F9"/>
    <w:rPr>
      <w:i/>
      <w:iCs/>
      <w:color w:val="404040" w:themeColor="text1" w:themeTint="BF"/>
    </w:rPr>
  </w:style>
  <w:style w:type="paragraph" w:styleId="Lijstalinea">
    <w:name w:val="List Paragraph"/>
    <w:basedOn w:val="Standaard"/>
    <w:uiPriority w:val="34"/>
    <w:qFormat/>
    <w:rsid w:val="001654F9"/>
    <w:pPr>
      <w:ind w:left="720"/>
      <w:contextualSpacing/>
    </w:pPr>
  </w:style>
  <w:style w:type="character" w:styleId="Intensievebenadrukking">
    <w:name w:val="Intense Emphasis"/>
    <w:basedOn w:val="Standaardalinea-lettertype"/>
    <w:uiPriority w:val="21"/>
    <w:qFormat/>
    <w:rsid w:val="001654F9"/>
    <w:rPr>
      <w:i/>
      <w:iCs/>
      <w:color w:val="0F4761" w:themeColor="accent1" w:themeShade="BF"/>
    </w:rPr>
  </w:style>
  <w:style w:type="paragraph" w:styleId="Duidelijkcitaat">
    <w:name w:val="Intense Quote"/>
    <w:basedOn w:val="Standaard"/>
    <w:next w:val="Standaard"/>
    <w:link w:val="DuidelijkcitaatChar"/>
    <w:uiPriority w:val="30"/>
    <w:qFormat/>
    <w:rsid w:val="00165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54F9"/>
    <w:rPr>
      <w:i/>
      <w:iCs/>
      <w:color w:val="0F4761" w:themeColor="accent1" w:themeShade="BF"/>
    </w:rPr>
  </w:style>
  <w:style w:type="character" w:styleId="Intensieveverwijzing">
    <w:name w:val="Intense Reference"/>
    <w:basedOn w:val="Standaardalinea-lettertype"/>
    <w:uiPriority w:val="32"/>
    <w:qFormat/>
    <w:rsid w:val="001654F9"/>
    <w:rPr>
      <w:b/>
      <w:bCs/>
      <w:smallCaps/>
      <w:color w:val="0F4761" w:themeColor="accent1" w:themeShade="BF"/>
      <w:spacing w:val="5"/>
    </w:rPr>
  </w:style>
  <w:style w:type="table" w:styleId="Tabelraster">
    <w:name w:val="Table Grid"/>
    <w:basedOn w:val="Standaardtabel"/>
    <w:uiPriority w:val="39"/>
    <w:rsid w:val="0016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670</Words>
  <Characters>3688</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Madelon Jonas</dc:creator>
  <cp:keywords/>
  <dc:description/>
  <cp:lastModifiedBy>Barbara 't Hoen</cp:lastModifiedBy>
  <cp:revision>2</cp:revision>
  <dcterms:created xsi:type="dcterms:W3CDTF">2024-09-05T11:54:00Z</dcterms:created>
  <dcterms:modified xsi:type="dcterms:W3CDTF">2024-09-05T11:54:00Z</dcterms:modified>
</cp:coreProperties>
</file>